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B435DF" w14:textId="77777777" w:rsidR="00FA2ECF" w:rsidRPr="00D808D5" w:rsidRDefault="00FA2ECF" w:rsidP="00503EAE">
      <w:pPr>
        <w:rPr>
          <w:b/>
          <w:sz w:val="32"/>
          <w:szCs w:val="28"/>
        </w:rPr>
      </w:pPr>
    </w:p>
    <w:p w14:paraId="4E839A75" w14:textId="77777777" w:rsidR="00FA2ECF" w:rsidRPr="00D808D5" w:rsidRDefault="00B749DF" w:rsidP="00E2714D">
      <w:pPr>
        <w:rPr>
          <w:b/>
          <w:sz w:val="32"/>
          <w:szCs w:val="28"/>
        </w:rPr>
      </w:pPr>
      <w:r w:rsidRPr="00D808D5">
        <w:rPr>
          <w:b/>
          <w:sz w:val="32"/>
          <w:szCs w:val="28"/>
        </w:rPr>
        <w:t>Sanningsf</w:t>
      </w:r>
      <w:r w:rsidR="00FA2ECF" w:rsidRPr="00D808D5">
        <w:rPr>
          <w:b/>
          <w:sz w:val="32"/>
          <w:szCs w:val="28"/>
        </w:rPr>
        <w:t xml:space="preserve">örsäkran </w:t>
      </w:r>
    </w:p>
    <w:p w14:paraId="29C94A4E" w14:textId="77777777" w:rsidR="00EF4F0F" w:rsidRPr="00D808D5" w:rsidRDefault="00FA2ECF" w:rsidP="00FA2ECF">
      <w:pPr>
        <w:tabs>
          <w:tab w:val="left" w:pos="567"/>
        </w:tabs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 xml:space="preserve">Med anledning </w:t>
      </w:r>
      <w:r w:rsidR="00D240B9" w:rsidRPr="00D808D5">
        <w:rPr>
          <w:rFonts w:ascii="Times New Roman" w:hAnsi="Times New Roman" w:cs="Times New Roman"/>
          <w:sz w:val="24"/>
          <w:szCs w:val="24"/>
        </w:rPr>
        <w:t xml:space="preserve">av </w:t>
      </w:r>
      <w:r w:rsidR="00EF4F0F" w:rsidRPr="00D808D5">
        <w:rPr>
          <w:rFonts w:ascii="Times New Roman" w:hAnsi="Times New Roman" w:cs="Times New Roman"/>
          <w:sz w:val="24"/>
          <w:szCs w:val="24"/>
        </w:rPr>
        <w:t>nya sanktioner mot Ryssland och Belarus,</w:t>
      </w:r>
      <w:r w:rsidR="00B749DF" w:rsidRPr="00D808D5">
        <w:rPr>
          <w:rFonts w:ascii="Times New Roman" w:hAnsi="Times New Roman" w:cs="Times New Roman"/>
          <w:sz w:val="24"/>
          <w:szCs w:val="24"/>
        </w:rPr>
        <w:t xml:space="preserve"> som innebär förbud för offentliga myndigheter att tilldela och fullgöra kontrakt,</w:t>
      </w:r>
      <w:r w:rsidRPr="00D808D5">
        <w:rPr>
          <w:rFonts w:ascii="Times New Roman" w:hAnsi="Times New Roman" w:cs="Times New Roman"/>
          <w:sz w:val="24"/>
          <w:szCs w:val="24"/>
        </w:rPr>
        <w:t xml:space="preserve"> ska följande försäkran intygas och undertecknas</w:t>
      </w:r>
      <w:r w:rsidR="00EF4F0F" w:rsidRPr="00D808D5">
        <w:rPr>
          <w:rFonts w:ascii="Times New Roman" w:hAnsi="Times New Roman" w:cs="Times New Roman"/>
          <w:sz w:val="24"/>
          <w:szCs w:val="24"/>
        </w:rPr>
        <w:t xml:space="preserve"> i enlighet med:</w:t>
      </w:r>
    </w:p>
    <w:p w14:paraId="2A3456F9" w14:textId="77777777" w:rsidR="00DA3B52" w:rsidRPr="00D808D5" w:rsidRDefault="00623671" w:rsidP="00EF4F0F">
      <w:pPr>
        <w:pStyle w:val="Liststycke"/>
        <w:numPr>
          <w:ilvl w:val="0"/>
          <w:numId w:val="5"/>
        </w:numPr>
        <w:tabs>
          <w:tab w:val="left" w:pos="567"/>
        </w:tabs>
        <w:spacing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hyperlink r:id="rId7" w:history="1">
        <w:r w:rsidR="00DA3B52" w:rsidRPr="00D808D5">
          <w:rPr>
            <w:rFonts w:ascii="Times New Roman" w:eastAsia="Times New Roman" w:hAnsi="Times New Roman" w:cs="Times New Roman"/>
            <w:sz w:val="24"/>
            <w:szCs w:val="24"/>
          </w:rPr>
          <w:t>Rådets förordning (EU) nr 833/2014 om restriktiva åtgärder mot bakgrund av Rysslands åtgärder som destabiliserar situationen i Ukraina</w:t>
        </w:r>
      </w:hyperlink>
    </w:p>
    <w:p w14:paraId="34F9509F" w14:textId="77777777" w:rsidR="00EF4F0F" w:rsidRPr="00D808D5" w:rsidRDefault="00EF4F0F" w:rsidP="00EF4F0F">
      <w:pPr>
        <w:pStyle w:val="Liststycke"/>
        <w:numPr>
          <w:ilvl w:val="0"/>
          <w:numId w:val="5"/>
        </w:numPr>
        <w:tabs>
          <w:tab w:val="left" w:pos="567"/>
        </w:tabs>
        <w:spacing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Rådets förordning (EU) 2022/576 av den 8 april 2022 om ändring av förordningen (EU) nr 833/2014 om restriktiva åtgärder mot bakgrund av Rysslands åtgärder som destabiliserar situationen i Ukraina. </w:t>
      </w:r>
    </w:p>
    <w:p w14:paraId="5B96A626" w14:textId="77777777" w:rsidR="00EF4F0F" w:rsidRPr="00D808D5" w:rsidRDefault="00EF4F0F" w:rsidP="00EF4F0F">
      <w:pPr>
        <w:pStyle w:val="Liststycke"/>
        <w:numPr>
          <w:ilvl w:val="0"/>
          <w:numId w:val="5"/>
        </w:numPr>
        <w:tabs>
          <w:tab w:val="left" w:pos="567"/>
        </w:tabs>
        <w:spacing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Rådets förordning (EU) 2022/57</w:t>
      </w:r>
      <w:r w:rsidR="003506F1" w:rsidRPr="00D808D5">
        <w:rPr>
          <w:rFonts w:ascii="Times New Roman" w:eastAsia="Times New Roman" w:hAnsi="Times New Roman" w:cs="Times New Roman"/>
          <w:sz w:val="24"/>
          <w:szCs w:val="24"/>
        </w:rPr>
        <w:t>7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 av den 8 april 2022 om ändring av förordningen (E</w:t>
      </w:r>
      <w:r w:rsidR="003506F1" w:rsidRPr="00D808D5">
        <w:rPr>
          <w:rFonts w:ascii="Times New Roman" w:eastAsia="Times New Roman" w:hAnsi="Times New Roman" w:cs="Times New Roman"/>
          <w:sz w:val="24"/>
          <w:szCs w:val="24"/>
        </w:rPr>
        <w:t>G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) nr </w:t>
      </w:r>
      <w:r w:rsidR="003506F1" w:rsidRPr="00D808D5">
        <w:rPr>
          <w:rFonts w:ascii="Times New Roman" w:eastAsia="Times New Roman" w:hAnsi="Times New Roman" w:cs="Times New Roman"/>
          <w:sz w:val="24"/>
          <w:szCs w:val="24"/>
        </w:rPr>
        <w:t>765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>/20</w:t>
      </w:r>
      <w:r w:rsidR="003506F1" w:rsidRPr="00D808D5">
        <w:rPr>
          <w:rFonts w:ascii="Times New Roman" w:eastAsia="Times New Roman" w:hAnsi="Times New Roman" w:cs="Times New Roman"/>
          <w:sz w:val="24"/>
          <w:szCs w:val="24"/>
        </w:rPr>
        <w:t>06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 om restriktiva åtgärder </w:t>
      </w:r>
      <w:r w:rsidR="003506F1" w:rsidRPr="00D808D5">
        <w:rPr>
          <w:rFonts w:ascii="Times New Roman" w:eastAsia="Times New Roman" w:hAnsi="Times New Roman" w:cs="Times New Roman"/>
          <w:sz w:val="24"/>
          <w:szCs w:val="24"/>
        </w:rPr>
        <w:t xml:space="preserve">med anledning av situationen i Belarus och Belarus inblandning i den ryska aggressionen mot Ukraina. 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D70D719" w14:textId="77777777" w:rsidR="00EF4F0F" w:rsidRPr="00D808D5" w:rsidRDefault="003506F1" w:rsidP="00EF4F0F">
      <w:pPr>
        <w:pStyle w:val="Liststycke"/>
        <w:numPr>
          <w:ilvl w:val="0"/>
          <w:numId w:val="5"/>
        </w:numPr>
        <w:tabs>
          <w:tab w:val="left" w:pos="567"/>
        </w:tabs>
        <w:spacing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Rådets beslut (GUSP) 2022/578 av den 8 april 2022 om ändring av beslut 2014/512/Gusp om restriktiva åtgärder med hänsyn till Rysslands åtgärder som destabiliserar situationen i Ukraina. </w:t>
      </w:r>
    </w:p>
    <w:p w14:paraId="2CF8A503" w14:textId="77777777" w:rsidR="003506F1" w:rsidRPr="00D808D5" w:rsidRDefault="003506F1" w:rsidP="00EF4F0F">
      <w:pPr>
        <w:pStyle w:val="Liststycke"/>
        <w:numPr>
          <w:ilvl w:val="0"/>
          <w:numId w:val="5"/>
        </w:numPr>
        <w:tabs>
          <w:tab w:val="left" w:pos="567"/>
        </w:tabs>
        <w:spacing w:line="240" w:lineRule="auto"/>
        <w:ind w:left="567" w:hanging="207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Rådets beslut (Gusp) 2022/579 av den 8 april 2022 om ändring av beslut 2012/642/Gusp om restriktiva åtgärder med anledning av situationen i Belarus och Belarus inblandning i Ryssland aggression mot Ukraina. </w:t>
      </w:r>
    </w:p>
    <w:p w14:paraId="59DF3024" w14:textId="77777777" w:rsidR="00D808D5" w:rsidRDefault="00D808D5" w:rsidP="00FA2E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246BCED" w14:textId="77777777" w:rsidR="00CC407B" w:rsidRPr="00D808D5" w:rsidRDefault="00EF4F0F" w:rsidP="00FA2E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Leverantör</w:t>
      </w:r>
      <w:r w:rsidR="00B749DF" w:rsidRPr="00D808D5">
        <w:rPr>
          <w:rFonts w:ascii="Times New Roman" w:hAnsi="Times New Roman" w:cs="Times New Roman"/>
          <w:sz w:val="24"/>
          <w:szCs w:val="24"/>
        </w:rPr>
        <w:t>en</w:t>
      </w:r>
      <w:r w:rsidR="00FA2ECF" w:rsidRPr="00D808D5">
        <w:rPr>
          <w:rFonts w:ascii="Times New Roman" w:hAnsi="Times New Roman" w:cs="Times New Roman"/>
          <w:sz w:val="24"/>
          <w:szCs w:val="24"/>
        </w:rPr>
        <w:t xml:space="preserve"> </w:t>
      </w:r>
      <w:r w:rsidR="00DF1058">
        <w:rPr>
          <w:rFonts w:ascii="Times New Roman" w:hAnsi="Times New Roman" w:cs="Times New Roman"/>
          <w:sz w:val="24"/>
          <w:szCs w:val="24"/>
        </w:rPr>
        <w:t>intygar</w:t>
      </w:r>
      <w:r w:rsidR="00FA2ECF" w:rsidRPr="00D808D5">
        <w:rPr>
          <w:rFonts w:ascii="Times New Roman" w:hAnsi="Times New Roman" w:cs="Times New Roman"/>
          <w:sz w:val="24"/>
          <w:szCs w:val="24"/>
        </w:rPr>
        <w:t xml:space="preserve"> att varken </w:t>
      </w:r>
      <w:r w:rsidR="003A7931" w:rsidRPr="00D808D5">
        <w:rPr>
          <w:rFonts w:ascii="Times New Roman" w:hAnsi="Times New Roman" w:cs="Times New Roman"/>
          <w:sz w:val="24"/>
          <w:szCs w:val="24"/>
        </w:rPr>
        <w:t xml:space="preserve">denne </w:t>
      </w:r>
      <w:r w:rsidR="00FA2ECF" w:rsidRPr="00D808D5">
        <w:rPr>
          <w:rFonts w:ascii="Times New Roman" w:hAnsi="Times New Roman" w:cs="Times New Roman"/>
          <w:sz w:val="24"/>
          <w:szCs w:val="24"/>
        </w:rPr>
        <w:t>eller det tänkta avtalsförhållandet, direkt eller indirekt, omfattas av de sanktioner som framgår av ovan nämnda förordning</w:t>
      </w:r>
      <w:r w:rsidR="003506F1" w:rsidRPr="00D808D5">
        <w:rPr>
          <w:rFonts w:ascii="Times New Roman" w:hAnsi="Times New Roman" w:cs="Times New Roman"/>
          <w:sz w:val="24"/>
          <w:szCs w:val="24"/>
        </w:rPr>
        <w:t xml:space="preserve">ar </w:t>
      </w:r>
      <w:r w:rsidR="00D240B9" w:rsidRPr="00D808D5">
        <w:rPr>
          <w:rFonts w:ascii="Times New Roman" w:hAnsi="Times New Roman" w:cs="Times New Roman"/>
          <w:sz w:val="24"/>
          <w:szCs w:val="24"/>
        </w:rPr>
        <w:t xml:space="preserve">och </w:t>
      </w:r>
      <w:r w:rsidR="003506F1" w:rsidRPr="00D808D5">
        <w:rPr>
          <w:rFonts w:ascii="Times New Roman" w:hAnsi="Times New Roman" w:cs="Times New Roman"/>
          <w:sz w:val="24"/>
          <w:szCs w:val="24"/>
        </w:rPr>
        <w:t xml:space="preserve">beslut. </w:t>
      </w:r>
    </w:p>
    <w:p w14:paraId="4ECAC6DC" w14:textId="77777777" w:rsidR="00FA2ECF" w:rsidRPr="00D808D5" w:rsidRDefault="003506F1" w:rsidP="00CC40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Leverantör</w:t>
      </w:r>
      <w:r w:rsidR="00B749DF" w:rsidRPr="00D808D5">
        <w:rPr>
          <w:rFonts w:ascii="Times New Roman" w:hAnsi="Times New Roman" w:cs="Times New Roman"/>
          <w:sz w:val="24"/>
          <w:szCs w:val="24"/>
        </w:rPr>
        <w:t>en</w:t>
      </w:r>
      <w:r w:rsidR="00FA2ECF" w:rsidRPr="00D808D5">
        <w:rPr>
          <w:rFonts w:ascii="Times New Roman" w:hAnsi="Times New Roman" w:cs="Times New Roman"/>
          <w:sz w:val="24"/>
          <w:szCs w:val="24"/>
        </w:rPr>
        <w:t xml:space="preserve"> intygar att </w:t>
      </w:r>
      <w:r w:rsidR="003A7931" w:rsidRPr="00D808D5">
        <w:rPr>
          <w:rFonts w:ascii="Times New Roman" w:hAnsi="Times New Roman" w:cs="Times New Roman"/>
          <w:sz w:val="24"/>
          <w:szCs w:val="24"/>
        </w:rPr>
        <w:t>denne inte</w:t>
      </w:r>
      <w:r w:rsidR="00FA2ECF" w:rsidRPr="00D808D5">
        <w:rPr>
          <w:rFonts w:ascii="Times New Roman" w:hAnsi="Times New Roman" w:cs="Times New Roman"/>
          <w:sz w:val="24"/>
          <w:szCs w:val="24"/>
        </w:rPr>
        <w:t>:</w:t>
      </w:r>
    </w:p>
    <w:p w14:paraId="543BBBF0" w14:textId="77777777" w:rsidR="003A7931" w:rsidRPr="00D808D5" w:rsidRDefault="00FA2ECF" w:rsidP="00D808D5">
      <w:pPr>
        <w:pStyle w:val="Liststycke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direkt eller indirekt omfattas av sanktionerna</w:t>
      </w:r>
      <w:r w:rsidR="003506F1" w:rsidRPr="00D808D5">
        <w:rPr>
          <w:rFonts w:ascii="Times New Roman" w:hAnsi="Times New Roman" w:cs="Times New Roman"/>
          <w:sz w:val="24"/>
          <w:szCs w:val="24"/>
        </w:rPr>
        <w:t>, dvs</w:t>
      </w:r>
      <w:r w:rsidR="003A7931" w:rsidRPr="00D808D5">
        <w:rPr>
          <w:rFonts w:ascii="Times New Roman" w:hAnsi="Times New Roman" w:cs="Times New Roman"/>
          <w:sz w:val="24"/>
          <w:szCs w:val="24"/>
        </w:rPr>
        <w:t xml:space="preserve"> att</w:t>
      </w:r>
      <w:r w:rsidR="00D808D5" w:rsidRPr="00D808D5">
        <w:rPr>
          <w:rFonts w:ascii="Times New Roman" w:hAnsi="Times New Roman" w:cs="Times New Roman"/>
          <w:sz w:val="24"/>
          <w:szCs w:val="24"/>
        </w:rPr>
        <w:t xml:space="preserve"> </w:t>
      </w:r>
      <w:r w:rsidR="00F649EB" w:rsidRPr="00D808D5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="003506F1" w:rsidRPr="00D808D5">
        <w:rPr>
          <w:rFonts w:ascii="Times New Roman" w:hAnsi="Times New Roman" w:cs="Times New Roman"/>
          <w:i/>
          <w:iCs/>
          <w:sz w:val="24"/>
          <w:szCs w:val="24"/>
        </w:rPr>
        <w:t>everantören</w:t>
      </w:r>
      <w:r w:rsidR="003506F1" w:rsidRPr="00D808D5">
        <w:rPr>
          <w:rFonts w:ascii="Times New Roman" w:hAnsi="Times New Roman" w:cs="Times New Roman"/>
          <w:sz w:val="24"/>
          <w:szCs w:val="24"/>
        </w:rPr>
        <w:t xml:space="preserve"> eller </w:t>
      </w:r>
      <w:r w:rsidR="003A7931" w:rsidRPr="00D808D5">
        <w:rPr>
          <w:rFonts w:ascii="Times New Roman" w:hAnsi="Times New Roman" w:cs="Times New Roman"/>
          <w:sz w:val="24"/>
          <w:szCs w:val="24"/>
        </w:rPr>
        <w:t xml:space="preserve">dennes </w:t>
      </w:r>
      <w:r w:rsidR="003506F1" w:rsidRPr="00D808D5">
        <w:rPr>
          <w:rFonts w:ascii="Times New Roman" w:hAnsi="Times New Roman" w:cs="Times New Roman"/>
          <w:i/>
          <w:iCs/>
          <w:sz w:val="24"/>
          <w:szCs w:val="24"/>
        </w:rPr>
        <w:t>underleverantörer</w:t>
      </w:r>
      <w:r w:rsidR="00F649EB" w:rsidRPr="00D808D5">
        <w:rPr>
          <w:rFonts w:ascii="Times New Roman" w:hAnsi="Times New Roman" w:cs="Times New Roman"/>
          <w:sz w:val="24"/>
          <w:szCs w:val="24"/>
        </w:rPr>
        <w:t xml:space="preserve"> </w:t>
      </w:r>
      <w:r w:rsidR="0014702A" w:rsidRPr="00D808D5">
        <w:rPr>
          <w:rFonts w:ascii="Times New Roman" w:hAnsi="Times New Roman" w:cs="Times New Roman"/>
          <w:sz w:val="24"/>
          <w:szCs w:val="24"/>
        </w:rPr>
        <w:t xml:space="preserve">som är </w:t>
      </w:r>
      <w:r w:rsidR="00F649EB" w:rsidRPr="00D808D5">
        <w:rPr>
          <w:rFonts w:ascii="Times New Roman" w:hAnsi="Times New Roman" w:cs="Times New Roman"/>
          <w:sz w:val="24"/>
          <w:szCs w:val="24"/>
        </w:rPr>
        <w:t>aktuella för fullgörande av kontrakt</w:t>
      </w:r>
      <w:r w:rsidR="0014702A" w:rsidRPr="00D808D5">
        <w:rPr>
          <w:rFonts w:ascii="Times New Roman" w:hAnsi="Times New Roman" w:cs="Times New Roman"/>
          <w:sz w:val="24"/>
          <w:szCs w:val="24"/>
        </w:rPr>
        <w:t>et</w:t>
      </w:r>
      <w:r w:rsidR="003A7931" w:rsidRPr="00D808D5">
        <w:rPr>
          <w:rFonts w:ascii="Times New Roman" w:hAnsi="Times New Roman" w:cs="Times New Roman"/>
          <w:sz w:val="24"/>
          <w:szCs w:val="24"/>
        </w:rPr>
        <w:t xml:space="preserve"> inte är</w:t>
      </w:r>
      <w:r w:rsidR="0014702A" w:rsidRPr="00D808D5">
        <w:rPr>
          <w:rFonts w:ascii="Times New Roman" w:hAnsi="Times New Roman" w:cs="Times New Roman"/>
          <w:sz w:val="24"/>
          <w:szCs w:val="24"/>
        </w:rPr>
        <w:t xml:space="preserve">: </w:t>
      </w:r>
      <w:r w:rsidR="003A7931" w:rsidRPr="00D808D5">
        <w:rPr>
          <w:rFonts w:ascii="Times New Roman" w:hAnsi="Times New Roman" w:cs="Times New Roman"/>
          <w:sz w:val="24"/>
          <w:szCs w:val="24"/>
        </w:rPr>
        <w:t xml:space="preserve">Ryska medborgare </w:t>
      </w:r>
    </w:p>
    <w:p w14:paraId="12A5D41C" w14:textId="77777777" w:rsidR="003A7931" w:rsidRPr="00D808D5" w:rsidRDefault="003A7931" w:rsidP="00D808D5">
      <w:pPr>
        <w:pStyle w:val="Liststycke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Fysiska personer bosatta i Ryssland</w:t>
      </w:r>
    </w:p>
    <w:p w14:paraId="7EC6FB8D" w14:textId="77777777" w:rsidR="003A7931" w:rsidRPr="00D808D5" w:rsidRDefault="003A7931" w:rsidP="00D808D5">
      <w:pPr>
        <w:pStyle w:val="Liststycke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 xml:space="preserve">Juridiska personer etablerade i Ryssland </w:t>
      </w:r>
    </w:p>
    <w:p w14:paraId="32AD5812" w14:textId="77777777" w:rsidR="003A7931" w:rsidRPr="00D808D5" w:rsidRDefault="003A7931" w:rsidP="00D808D5">
      <w:pPr>
        <w:pStyle w:val="Liststycke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Juridiska personer som till mer än 50 % direkt eller indirekt ägs av någon som avses i 1) - 3) ovan</w:t>
      </w:r>
    </w:p>
    <w:p w14:paraId="3F186A27" w14:textId="77777777" w:rsidR="003A7931" w:rsidRPr="00D808D5" w:rsidRDefault="003A7931" w:rsidP="003A7931">
      <w:pPr>
        <w:pStyle w:val="Liststycke"/>
        <w:numPr>
          <w:ilvl w:val="1"/>
          <w:numId w:val="9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Fysiska eller juridiska personer som agerar för, eller på uppdrag av, någon person eller organisation som avses i 1) - 4) ovan</w:t>
      </w:r>
    </w:p>
    <w:p w14:paraId="26AD3C2D" w14:textId="77777777" w:rsidR="003A7931" w:rsidRPr="00D808D5" w:rsidRDefault="003A7931" w:rsidP="00D808D5">
      <w:pPr>
        <w:spacing w:line="240" w:lineRule="auto"/>
        <w:ind w:left="1080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Även underleverantörer vars kapacitet utnyttjas, om de tillhör någon av grupperna 1) - 5) ovan och står för mer än 10 % av kontraktets värde, omfattas</w:t>
      </w:r>
      <w:r w:rsidR="00DF1058">
        <w:rPr>
          <w:rFonts w:ascii="Times New Roman" w:hAnsi="Times New Roman" w:cs="Times New Roman"/>
          <w:sz w:val="24"/>
          <w:szCs w:val="24"/>
        </w:rPr>
        <w:t>.</w:t>
      </w:r>
    </w:p>
    <w:p w14:paraId="5EEA544D" w14:textId="77777777" w:rsidR="00D808D5" w:rsidRPr="00D808D5" w:rsidRDefault="00D808D5" w:rsidP="00D808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5EB0F286" w14:textId="77777777" w:rsidR="00FA2ECF" w:rsidRPr="00D808D5" w:rsidRDefault="00D808D5" w:rsidP="00D808D5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 xml:space="preserve">Leverantören intygar att denne </w:t>
      </w:r>
      <w:r w:rsidR="00FA2ECF" w:rsidRPr="00D808D5">
        <w:rPr>
          <w:rFonts w:ascii="Times New Roman" w:hAnsi="Times New Roman" w:cs="Times New Roman"/>
          <w:sz w:val="24"/>
          <w:szCs w:val="24"/>
        </w:rPr>
        <w:t xml:space="preserve">inom ramen för </w:t>
      </w:r>
      <w:r w:rsidR="00CC407B" w:rsidRPr="00D808D5">
        <w:rPr>
          <w:rFonts w:ascii="Times New Roman" w:hAnsi="Times New Roman" w:cs="Times New Roman"/>
          <w:sz w:val="24"/>
          <w:szCs w:val="24"/>
        </w:rPr>
        <w:t xml:space="preserve">det aktuella </w:t>
      </w:r>
      <w:r w:rsidR="00FA2ECF" w:rsidRPr="00D808D5">
        <w:rPr>
          <w:rFonts w:ascii="Times New Roman" w:hAnsi="Times New Roman" w:cs="Times New Roman"/>
          <w:sz w:val="24"/>
          <w:szCs w:val="24"/>
        </w:rPr>
        <w:t>avtalsförhållandet inte kommer att medverka till köp, import eller transport av sådana produkter och tjänster som omfattas av EU:s importrestriktioner.</w:t>
      </w:r>
    </w:p>
    <w:p w14:paraId="4554F5BE" w14:textId="77777777" w:rsidR="00CC407B" w:rsidRPr="00D808D5" w:rsidRDefault="00CC407B" w:rsidP="00FA2E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6764458D" w14:textId="77777777" w:rsidR="00FA2ECF" w:rsidRPr="00D808D5" w:rsidRDefault="00B749DF" w:rsidP="00CC40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lastRenderedPageBreak/>
        <w:t>Leverantören</w:t>
      </w:r>
      <w:r w:rsidR="00FA2ECF" w:rsidRPr="00D808D5">
        <w:rPr>
          <w:rFonts w:ascii="Times New Roman" w:hAnsi="Times New Roman" w:cs="Times New Roman"/>
          <w:sz w:val="24"/>
          <w:szCs w:val="24"/>
        </w:rPr>
        <w:t xml:space="preserve"> ska:</w:t>
      </w:r>
    </w:p>
    <w:p w14:paraId="0CCD0FA9" w14:textId="77777777" w:rsidR="00FA2ECF" w:rsidRPr="00D808D5" w:rsidRDefault="00FA2ECF" w:rsidP="00FA2ECF">
      <w:pPr>
        <w:pStyle w:val="Liststycke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 xml:space="preserve">omedelbart upplysa den upphandlande myndigheten om anbudsgivarens rättsliga status, ägarförhållanden eller bolagsrepresentation innebär, alternativt förändras på ett sådant sätt, att anbudsgivaren omfattas av sanktionerna </w:t>
      </w:r>
    </w:p>
    <w:p w14:paraId="31DE8D47" w14:textId="77777777" w:rsidR="00FA2ECF" w:rsidRPr="00D808D5" w:rsidRDefault="00FA2ECF" w:rsidP="00FA2ECF">
      <w:pPr>
        <w:pStyle w:val="Liststycke"/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14:paraId="41DEB030" w14:textId="77777777" w:rsidR="00FA2ECF" w:rsidRPr="00D808D5" w:rsidRDefault="00FA2ECF" w:rsidP="00FA2ECF">
      <w:pPr>
        <w:pStyle w:val="Liststycke"/>
        <w:numPr>
          <w:ilvl w:val="0"/>
          <w:numId w:val="3"/>
        </w:num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omedelbart upplysa den upphandlande myndigheten om det finns anledning att misstänka att förhållandena är sådana att en underleverantör eller ett åberopat företag omfattas av sanktionerna.</w:t>
      </w:r>
    </w:p>
    <w:p w14:paraId="171A01A6" w14:textId="77777777" w:rsidR="00CC407B" w:rsidRPr="00D808D5" w:rsidRDefault="00CC407B" w:rsidP="00CC407B">
      <w:pPr>
        <w:pStyle w:val="Liststycke"/>
        <w:rPr>
          <w:rFonts w:ascii="Times New Roman" w:hAnsi="Times New Roman" w:cs="Times New Roman"/>
          <w:sz w:val="24"/>
          <w:szCs w:val="24"/>
        </w:rPr>
      </w:pPr>
    </w:p>
    <w:p w14:paraId="5BBDF979" w14:textId="77777777" w:rsidR="00FA2ECF" w:rsidRPr="00D808D5" w:rsidRDefault="00B749DF" w:rsidP="00FA2EC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D808D5">
        <w:rPr>
          <w:rFonts w:ascii="Times New Roman" w:hAnsi="Times New Roman" w:cs="Times New Roman"/>
          <w:sz w:val="24"/>
          <w:szCs w:val="24"/>
        </w:rPr>
        <w:t>Leverantören</w:t>
      </w:r>
      <w:r w:rsidR="00CC407B" w:rsidRPr="00D808D5">
        <w:rPr>
          <w:rFonts w:ascii="Times New Roman" w:hAnsi="Times New Roman" w:cs="Times New Roman"/>
          <w:sz w:val="24"/>
          <w:szCs w:val="24"/>
        </w:rPr>
        <w:t xml:space="preserve"> intygar</w:t>
      </w:r>
      <w:r w:rsidRPr="00D808D5">
        <w:rPr>
          <w:rFonts w:ascii="Times New Roman" w:hAnsi="Times New Roman" w:cs="Times New Roman"/>
          <w:sz w:val="24"/>
          <w:szCs w:val="24"/>
        </w:rPr>
        <w:t xml:space="preserve"> </w:t>
      </w:r>
      <w:r w:rsidR="00FA2ECF" w:rsidRPr="00D808D5">
        <w:rPr>
          <w:rFonts w:ascii="Times New Roman" w:hAnsi="Times New Roman" w:cs="Times New Roman"/>
          <w:sz w:val="24"/>
          <w:szCs w:val="24"/>
        </w:rPr>
        <w:t>att den fullt ut kommer att samarbeta i frågor som rör efterlevnaden av sanktionerna och tillhandahålla de uppgifter som är nödvändiga i detta avseende.</w:t>
      </w:r>
    </w:p>
    <w:p w14:paraId="22186B54" w14:textId="77777777" w:rsidR="00FA2ECF" w:rsidRPr="00D808D5" w:rsidRDefault="00FA2ECF" w:rsidP="005E4988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DDA3D39" w14:textId="77777777" w:rsidR="00FB75B3" w:rsidRDefault="00FB75B3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86B8707" w14:textId="77777777" w:rsidR="005E4988" w:rsidRPr="00D808D5" w:rsidRDefault="005E4988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027F0C9" w14:textId="77777777" w:rsidR="00FA2ECF" w:rsidRPr="00D808D5" w:rsidRDefault="00FA2ECF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Härmed försäkrar undertecknad, på heder och samvete, att anbudsgivaren agerar utifrån vad som framgår av denna handling samt RÅDETS FÖRORDNING (EU) </w:t>
      </w:r>
      <w:r w:rsidR="00DA3B52" w:rsidRPr="00D808D5">
        <w:rPr>
          <w:rFonts w:ascii="Times New Roman" w:eastAsia="Times New Roman" w:hAnsi="Times New Roman" w:cs="Times New Roman"/>
          <w:sz w:val="24"/>
          <w:szCs w:val="24"/>
        </w:rPr>
        <w:t xml:space="preserve">833/2014, 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>2022/576</w:t>
      </w:r>
      <w:r w:rsidR="00B749DF" w:rsidRPr="00D808D5">
        <w:rPr>
          <w:rFonts w:ascii="Times New Roman" w:eastAsia="Times New Roman" w:hAnsi="Times New Roman" w:cs="Times New Roman"/>
          <w:sz w:val="24"/>
          <w:szCs w:val="24"/>
        </w:rPr>
        <w:t>, 2022/577</w:t>
      </w:r>
      <w:r w:rsidR="00FB75B3" w:rsidRPr="00D808D5">
        <w:rPr>
          <w:rFonts w:ascii="Times New Roman" w:eastAsia="Times New Roman" w:hAnsi="Times New Roman" w:cs="Times New Roman"/>
          <w:sz w:val="24"/>
          <w:szCs w:val="24"/>
        </w:rPr>
        <w:t>, samt RÅDETS BESLUT 2022/578 och 2022/579.</w:t>
      </w:r>
    </w:p>
    <w:p w14:paraId="074D0F50" w14:textId="77777777" w:rsidR="00FA2ECF" w:rsidRPr="00D808D5" w:rsidRDefault="00FA2ECF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2511DB2" w14:textId="77777777" w:rsidR="00B749DF" w:rsidRPr="00D808D5" w:rsidRDefault="00B749DF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Observera att falsk sanningsförsäkran </w:t>
      </w:r>
      <w:r w:rsidR="003A7931" w:rsidRPr="00D808D5">
        <w:rPr>
          <w:rFonts w:ascii="Times New Roman" w:eastAsia="Times New Roman" w:hAnsi="Times New Roman" w:cs="Times New Roman"/>
          <w:i/>
          <w:iCs/>
          <w:sz w:val="24"/>
          <w:szCs w:val="24"/>
        </w:rPr>
        <w:t>medför straffansvar enligt</w:t>
      </w:r>
      <w:r w:rsidRPr="00D808D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brottsbalken 15:10§</w:t>
      </w:r>
      <w:r w:rsidR="00FB75B3" w:rsidRPr="00D808D5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</w:p>
    <w:p w14:paraId="6CED00E4" w14:textId="77777777" w:rsidR="00FA2ECF" w:rsidRDefault="00FA2ECF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B4812C1" w14:textId="77777777" w:rsidR="00DF1058" w:rsidRPr="00D808D5" w:rsidRDefault="00DF1058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7044D8D" w14:textId="77777777" w:rsidR="00F649EB" w:rsidRPr="00D808D5" w:rsidRDefault="00F649EB" w:rsidP="00FA2ECF">
      <w:pPr>
        <w:tabs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201973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97D3B1A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instrText xml:space="preserve"> FORMTEXT </w:instrTex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separate"/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end"/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instrText xml:space="preserve"> FORMTEXT </w:instrTex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separate"/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end"/>
      </w:r>
    </w:p>
    <w:p w14:paraId="745124B1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Företag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  <w:t>Organisationsnummer</w:t>
      </w:r>
    </w:p>
    <w:p w14:paraId="67F988BE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FFD755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instrText xml:space="preserve"> FORMTEXT </w:instrTex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separate"/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end"/>
      </w:r>
    </w:p>
    <w:p w14:paraId="73F4D0CF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Ort och datum</w:t>
      </w:r>
    </w:p>
    <w:p w14:paraId="11FB9C00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C9C56C8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4BA2BFF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369A7F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___________________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5AD1D134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Underskrift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3E539447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76C4036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instrText xml:space="preserve"> FORMTEXT </w:instrTex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separate"/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noProof/>
          <w:sz w:val="24"/>
          <w:szCs w:val="24"/>
          <w:u w:val="single"/>
        </w:rPr>
        <w:t> </w:t>
      </w:r>
      <w:r w:rsidRPr="00D808D5">
        <w:rPr>
          <w:rFonts w:ascii="Times New Roman" w:eastAsia="Times New Roman" w:hAnsi="Times New Roman" w:cs="Times New Roman"/>
          <w:sz w:val="24"/>
          <w:szCs w:val="24"/>
          <w:u w:val="single"/>
        </w:rPr>
        <w:fldChar w:fldCharType="end"/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7EE817FA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>Namnförtydligande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ab/>
      </w:r>
    </w:p>
    <w:p w14:paraId="28ECD326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06D2010" w14:textId="77777777" w:rsidR="00FA2ECF" w:rsidRPr="00D808D5" w:rsidRDefault="00FA2ECF" w:rsidP="00FA2ECF">
      <w:pPr>
        <w:tabs>
          <w:tab w:val="left" w:pos="0"/>
          <w:tab w:val="left" w:pos="4536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08D5">
        <w:rPr>
          <w:rFonts w:ascii="Times New Roman" w:eastAsia="Times New Roman" w:hAnsi="Times New Roman" w:cs="Times New Roman"/>
          <w:sz w:val="24"/>
          <w:szCs w:val="24"/>
        </w:rPr>
        <w:t xml:space="preserve">Undertecknas av behörig </w:t>
      </w:r>
      <w:r w:rsidR="00EF3376">
        <w:rPr>
          <w:rFonts w:ascii="Times New Roman" w:eastAsia="Times New Roman" w:hAnsi="Times New Roman" w:cs="Times New Roman"/>
          <w:sz w:val="24"/>
          <w:szCs w:val="24"/>
        </w:rPr>
        <w:t>företrädare</w:t>
      </w:r>
      <w:r w:rsidRPr="00D808D5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808D5">
        <w:rPr>
          <w:rStyle w:val="Fotnotsreferens"/>
          <w:rFonts w:ascii="Times New Roman" w:eastAsia="Times New Roman" w:hAnsi="Times New Roman" w:cs="Times New Roman"/>
          <w:sz w:val="24"/>
          <w:szCs w:val="24"/>
        </w:rPr>
        <w:footnoteReference w:id="1"/>
      </w:r>
    </w:p>
    <w:p w14:paraId="1573D5B0" w14:textId="77777777" w:rsidR="00FA2ECF" w:rsidRPr="006D43BA" w:rsidRDefault="00FA2ECF" w:rsidP="00FA2ECF">
      <w:pPr>
        <w:rPr>
          <w:i/>
          <w:iCs/>
        </w:rPr>
      </w:pPr>
    </w:p>
    <w:sectPr w:rsidR="00FA2ECF" w:rsidRPr="006D43B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41E40E" w14:textId="77777777" w:rsidR="00623671" w:rsidRDefault="00623671" w:rsidP="00E2714D">
      <w:pPr>
        <w:spacing w:after="0" w:line="240" w:lineRule="auto"/>
      </w:pPr>
      <w:r>
        <w:separator/>
      </w:r>
    </w:p>
  </w:endnote>
  <w:endnote w:type="continuationSeparator" w:id="0">
    <w:p w14:paraId="71D13854" w14:textId="77777777" w:rsidR="00623671" w:rsidRDefault="00623671" w:rsidP="00E27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98C8B" w14:textId="77777777" w:rsidR="00623671" w:rsidRDefault="00623671" w:rsidP="00E2714D">
      <w:pPr>
        <w:spacing w:after="0" w:line="240" w:lineRule="auto"/>
      </w:pPr>
      <w:r>
        <w:separator/>
      </w:r>
    </w:p>
  </w:footnote>
  <w:footnote w:type="continuationSeparator" w:id="0">
    <w:p w14:paraId="3C2A66E5" w14:textId="77777777" w:rsidR="00623671" w:rsidRDefault="00623671" w:rsidP="00E2714D">
      <w:pPr>
        <w:spacing w:after="0" w:line="240" w:lineRule="auto"/>
      </w:pPr>
      <w:r>
        <w:continuationSeparator/>
      </w:r>
    </w:p>
  </w:footnote>
  <w:footnote w:id="1">
    <w:p w14:paraId="1B3AC3E5" w14:textId="77777777" w:rsidR="00FA2ECF" w:rsidRPr="006B58DF" w:rsidRDefault="00FA2ECF" w:rsidP="00FA2ECF">
      <w:pPr>
        <w:pStyle w:val="Sidfot"/>
        <w:tabs>
          <w:tab w:val="clear" w:pos="4536"/>
        </w:tabs>
        <w:ind w:right="-711"/>
        <w:rPr>
          <w:sz w:val="18"/>
          <w:szCs w:val="18"/>
        </w:rPr>
      </w:pPr>
      <w:r w:rsidRPr="006B58DF">
        <w:rPr>
          <w:rStyle w:val="Fotnotsreferens"/>
          <w:sz w:val="18"/>
          <w:szCs w:val="18"/>
        </w:rPr>
        <w:footnoteRef/>
      </w:r>
      <w:r w:rsidRPr="006B58DF">
        <w:rPr>
          <w:sz w:val="18"/>
          <w:szCs w:val="18"/>
        </w:rPr>
        <w:t xml:space="preserve"> För svenska aktiebolag utgörs den aktuella kretsen av VD, styrelseledamöter samt firmatecknare</w:t>
      </w:r>
      <w:r w:rsidR="00EF3376">
        <w:rPr>
          <w:sz w:val="18"/>
          <w:szCs w:val="18"/>
        </w:rPr>
        <w:t xml:space="preserve"> alternativt person med fullmakt/mandat</w:t>
      </w:r>
      <w:r w:rsidRPr="006B58DF">
        <w:rPr>
          <w:sz w:val="18"/>
          <w:szCs w:val="18"/>
        </w:rPr>
        <w:t>.</w:t>
      </w:r>
    </w:p>
    <w:p w14:paraId="3879DBE5" w14:textId="77777777" w:rsidR="00FA2ECF" w:rsidRDefault="00FA2ECF" w:rsidP="00FA2ECF">
      <w:pPr>
        <w:pStyle w:val="Fotnots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1"/>
      <w:tblW w:w="8959" w:type="dxa"/>
      <w:tblInd w:w="68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  <w:tblCaption w:val="Information i sidhuvud"/>
    </w:tblPr>
    <w:tblGrid>
      <w:gridCol w:w="4309"/>
      <w:gridCol w:w="3629"/>
      <w:gridCol w:w="1021"/>
    </w:tblGrid>
    <w:tr w:rsidR="00BC0B6A" w:rsidRPr="00BC0B6A" w14:paraId="4C67E63F" w14:textId="77777777" w:rsidTr="002916A3">
      <w:trPr>
        <w:trHeight w:hRule="exact" w:val="851"/>
      </w:trPr>
      <w:tc>
        <w:tcPr>
          <w:tcW w:w="4309" w:type="dxa"/>
        </w:tcPr>
        <w:p w14:paraId="5BB97623" w14:textId="77777777" w:rsidR="00BC0B6A" w:rsidRPr="005E4988" w:rsidRDefault="00BC0B6A" w:rsidP="00BC0B6A">
          <w:pPr>
            <w:spacing w:line="200" w:lineRule="atLeast"/>
            <w:rPr>
              <w:rFonts w:ascii="Calibri" w:eastAsia="Times New Roman" w:hAnsi="Calibri" w:cs="Calibri"/>
              <w:sz w:val="20"/>
              <w:szCs w:val="20"/>
              <w:lang w:eastAsia="zh-CN"/>
            </w:rPr>
          </w:pPr>
        </w:p>
      </w:tc>
      <w:tc>
        <w:tcPr>
          <w:tcW w:w="3629" w:type="dxa"/>
        </w:tcPr>
        <w:p w14:paraId="74F60D42" w14:textId="77777777" w:rsidR="00BC0B6A" w:rsidRPr="005E4988" w:rsidRDefault="000F7674" w:rsidP="00BC0B6A">
          <w:pPr>
            <w:spacing w:line="280" w:lineRule="atLeast"/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</w:pPr>
          <w:r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>försäkran</w:t>
          </w:r>
          <w:r w:rsidR="00FA2ECF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 enligt rådets förordning (EU) 2022/</w:t>
          </w:r>
          <w:r w:rsidR="00B749DF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>576</w:t>
          </w:r>
          <w:r w:rsid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 &amp;</w:t>
          </w:r>
          <w:r w:rsidR="00B749DF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 2022/577, </w:t>
          </w:r>
          <w:r w:rsid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samt beslut </w:t>
          </w:r>
          <w:r w:rsidR="00B749DF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2022/578 </w:t>
          </w:r>
          <w:r w:rsidR="00DF1058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>&amp;</w:t>
          </w:r>
          <w:r w:rsidR="00B749DF" w:rsidRPr="005E4988">
            <w:rPr>
              <w:rFonts w:ascii="Calibri" w:eastAsia="Times New Roman" w:hAnsi="Calibri" w:cs="Calibri"/>
              <w:b/>
              <w:caps/>
              <w:sz w:val="20"/>
              <w:szCs w:val="20"/>
              <w:lang w:eastAsia="zh-CN"/>
            </w:rPr>
            <w:t xml:space="preserve"> 2022/579</w:t>
          </w:r>
        </w:p>
        <w:p w14:paraId="1E678714" w14:textId="77777777" w:rsidR="00BC0B6A" w:rsidRPr="005E4988" w:rsidRDefault="00BC0B6A" w:rsidP="00D608DD">
          <w:pPr>
            <w:spacing w:line="200" w:lineRule="atLeast"/>
            <w:rPr>
              <w:rFonts w:ascii="Calibri" w:eastAsia="Times New Roman" w:hAnsi="Calibri" w:cs="Calibri"/>
              <w:sz w:val="20"/>
              <w:szCs w:val="20"/>
              <w:lang w:eastAsia="zh-CN"/>
            </w:rPr>
          </w:pPr>
        </w:p>
      </w:tc>
      <w:tc>
        <w:tcPr>
          <w:tcW w:w="1021" w:type="dxa"/>
        </w:tcPr>
        <w:p w14:paraId="04B5C58A" w14:textId="77777777" w:rsidR="00BC0B6A" w:rsidRPr="00BC0B6A" w:rsidRDefault="00BC0B6A" w:rsidP="00BC0B6A">
          <w:pPr>
            <w:spacing w:line="200" w:lineRule="atLeast"/>
            <w:jc w:val="right"/>
            <w:rPr>
              <w:rFonts w:ascii="Calibri" w:eastAsia="Times New Roman" w:hAnsi="Calibri" w:cs="Calibri"/>
              <w:sz w:val="20"/>
              <w:lang w:eastAsia="zh-CN"/>
            </w:rPr>
          </w:pP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PAGE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 xml:space="preserve"> (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begin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instrText xml:space="preserve"> NUMPAGES  \* Arabic  \* MERGEFORMAT </w:instrTex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separate"/>
          </w:r>
          <w:r w:rsidR="005571D3">
            <w:rPr>
              <w:rFonts w:ascii="Calibri" w:eastAsia="Times New Roman" w:hAnsi="Calibri" w:cs="Calibri"/>
              <w:noProof/>
              <w:sz w:val="20"/>
              <w:lang w:eastAsia="zh-CN"/>
            </w:rPr>
            <w:t>1</w:t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fldChar w:fldCharType="end"/>
          </w:r>
          <w:r w:rsidRPr="00BC0B6A">
            <w:rPr>
              <w:rFonts w:ascii="Calibri" w:eastAsia="Times New Roman" w:hAnsi="Calibri" w:cs="Calibri"/>
              <w:sz w:val="20"/>
              <w:lang w:eastAsia="zh-CN"/>
            </w:rPr>
            <w:t>)</w:t>
          </w:r>
        </w:p>
      </w:tc>
    </w:tr>
  </w:tbl>
  <w:p w14:paraId="48F8D1AF" w14:textId="77777777" w:rsidR="00BC0B6A" w:rsidRPr="00BC0B6A" w:rsidRDefault="00BC0B6A" w:rsidP="00BC0B6A">
    <w:pPr>
      <w:spacing w:after="0" w:line="200" w:lineRule="atLeast"/>
      <w:rPr>
        <w:rFonts w:ascii="Calibri" w:eastAsia="Times New Roman" w:hAnsi="Calibri" w:cs="Calibri"/>
        <w:sz w:val="16"/>
        <w:lang w:eastAsia="zh-CN"/>
      </w:rPr>
    </w:pPr>
    <w:r w:rsidRPr="00BC0B6A">
      <w:rPr>
        <w:rFonts w:ascii="Calibri" w:eastAsia="Times New Roman" w:hAnsi="Calibri" w:cs="Calibri"/>
        <w:noProof/>
        <w:sz w:val="16"/>
        <w:lang w:eastAsia="sv-SE"/>
      </w:rPr>
      <w:drawing>
        <wp:anchor distT="0" distB="0" distL="114300" distR="114300" simplePos="0" relativeHeight="251662848" behindDoc="0" locked="0" layoutInCell="1" allowOverlap="1" wp14:anchorId="47E0FFDD" wp14:editId="1DC49FFF">
          <wp:simplePos x="0" y="0"/>
          <wp:positionH relativeFrom="page">
            <wp:posOffset>828675</wp:posOffset>
          </wp:positionH>
          <wp:positionV relativeFrom="page">
            <wp:posOffset>363855</wp:posOffset>
          </wp:positionV>
          <wp:extent cx="1620000" cy="453600"/>
          <wp:effectExtent l="0" t="0" r="0" b="3810"/>
          <wp:wrapNone/>
          <wp:docPr id="1" name="Bildobjekt 1" descr="Logotyp Huddinge kommu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espe_000\Dropbox (Learningpoint.se)\Learningpoint Gemensam\Kunder\H\Huddinge kommun\P1 - Mallpaket\Grafik\omgjordaLoggor\LogoSvartVit5cm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45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90F567" w14:textId="77777777" w:rsidR="00BC0B6A" w:rsidRDefault="00BC0B6A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92D65"/>
    <w:multiLevelType w:val="hybridMultilevel"/>
    <w:tmpl w:val="4DA8A724"/>
    <w:lvl w:ilvl="0" w:tplc="041D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ED323A"/>
    <w:multiLevelType w:val="multilevel"/>
    <w:tmpl w:val="041D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 w15:restartNumberingAfterBreak="0">
    <w:nsid w:val="59EA3E5C"/>
    <w:multiLevelType w:val="multilevel"/>
    <w:tmpl w:val="041D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61C21901"/>
    <w:multiLevelType w:val="hybridMultilevel"/>
    <w:tmpl w:val="FCCEFAC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36ACE"/>
    <w:multiLevelType w:val="hybridMultilevel"/>
    <w:tmpl w:val="49CEE016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D20743"/>
    <w:multiLevelType w:val="hybridMultilevel"/>
    <w:tmpl w:val="727EE10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D87642"/>
    <w:multiLevelType w:val="hybridMultilevel"/>
    <w:tmpl w:val="41BE9200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8D40FA"/>
    <w:multiLevelType w:val="hybridMultilevel"/>
    <w:tmpl w:val="0D44551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9463373">
    <w:abstractNumId w:val="7"/>
  </w:num>
  <w:num w:numId="2" w16cid:durableId="2054647554">
    <w:abstractNumId w:val="2"/>
  </w:num>
  <w:num w:numId="3" w16cid:durableId="1317416144">
    <w:abstractNumId w:val="3"/>
  </w:num>
  <w:num w:numId="4" w16cid:durableId="2041467000">
    <w:abstractNumId w:val="2"/>
  </w:num>
  <w:num w:numId="5" w16cid:durableId="1725830973">
    <w:abstractNumId w:val="5"/>
  </w:num>
  <w:num w:numId="6" w16cid:durableId="1701513471">
    <w:abstractNumId w:val="1"/>
  </w:num>
  <w:num w:numId="7" w16cid:durableId="394663006">
    <w:abstractNumId w:val="6"/>
  </w:num>
  <w:num w:numId="8" w16cid:durableId="1447428231">
    <w:abstractNumId w:val="0"/>
  </w:num>
  <w:num w:numId="9" w16cid:durableId="774878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attachedTemplate r:id="rId1"/>
  <w:documentProtection w:edit="forms" w:formatting="1" w:enforcement="1" w:cryptProviderType="rsaAES" w:cryptAlgorithmClass="hash" w:cryptAlgorithmType="typeAny" w:cryptAlgorithmSid="14" w:cryptSpinCount="100000" w:hash="KG30DghjK8Wfb+J9bnVpjzRI5ptWuigVle9QivkmByV17bQx3FfB8yjb9OcgKknd9Z1mCqRPGlK+9TRAPWr2/Q==" w:salt="6C0yAjw2Ct06+dG0wveWcw=="/>
  <w:defaultTabStop w:val="1304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3671"/>
    <w:rsid w:val="000416E6"/>
    <w:rsid w:val="000F7674"/>
    <w:rsid w:val="00132F40"/>
    <w:rsid w:val="0014360A"/>
    <w:rsid w:val="0014702A"/>
    <w:rsid w:val="00174D58"/>
    <w:rsid w:val="001D02FB"/>
    <w:rsid w:val="001D19C9"/>
    <w:rsid w:val="0025264A"/>
    <w:rsid w:val="00304240"/>
    <w:rsid w:val="003433A3"/>
    <w:rsid w:val="003506F1"/>
    <w:rsid w:val="00357488"/>
    <w:rsid w:val="00380A84"/>
    <w:rsid w:val="0039439A"/>
    <w:rsid w:val="003A7931"/>
    <w:rsid w:val="003E3F88"/>
    <w:rsid w:val="00503EAE"/>
    <w:rsid w:val="00516EC5"/>
    <w:rsid w:val="00537B3E"/>
    <w:rsid w:val="005571D3"/>
    <w:rsid w:val="005A1424"/>
    <w:rsid w:val="005E4988"/>
    <w:rsid w:val="00623671"/>
    <w:rsid w:val="00632B47"/>
    <w:rsid w:val="006744BE"/>
    <w:rsid w:val="007720AA"/>
    <w:rsid w:val="007C7DF5"/>
    <w:rsid w:val="007D7412"/>
    <w:rsid w:val="008B6BA1"/>
    <w:rsid w:val="008D6AFB"/>
    <w:rsid w:val="008E1A37"/>
    <w:rsid w:val="009901C3"/>
    <w:rsid w:val="00AA1593"/>
    <w:rsid w:val="00B34D18"/>
    <w:rsid w:val="00B749DF"/>
    <w:rsid w:val="00BC0B6A"/>
    <w:rsid w:val="00BE08B3"/>
    <w:rsid w:val="00C01D78"/>
    <w:rsid w:val="00CC407B"/>
    <w:rsid w:val="00D240B9"/>
    <w:rsid w:val="00D47372"/>
    <w:rsid w:val="00D53A4B"/>
    <w:rsid w:val="00D5588E"/>
    <w:rsid w:val="00D608DD"/>
    <w:rsid w:val="00D70836"/>
    <w:rsid w:val="00D808D5"/>
    <w:rsid w:val="00DA3B52"/>
    <w:rsid w:val="00DF1058"/>
    <w:rsid w:val="00E2714D"/>
    <w:rsid w:val="00E31C02"/>
    <w:rsid w:val="00E40AD7"/>
    <w:rsid w:val="00E602CE"/>
    <w:rsid w:val="00E70CF4"/>
    <w:rsid w:val="00EF3376"/>
    <w:rsid w:val="00EF4F0F"/>
    <w:rsid w:val="00F649EB"/>
    <w:rsid w:val="00F6500C"/>
    <w:rsid w:val="00F75551"/>
    <w:rsid w:val="00FA2ECF"/>
    <w:rsid w:val="00FB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0020E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FA2ECF"/>
    <w:pPr>
      <w:keepNext/>
      <w:keepLines/>
      <w:spacing w:before="240" w:after="120" w:line="320" w:lineRule="atLeast"/>
      <w:outlineLvl w:val="0"/>
    </w:pPr>
    <w:rPr>
      <w:rFonts w:asciiTheme="majorHAnsi" w:eastAsiaTheme="majorEastAsia" w:hAnsiTheme="majorHAnsi" w:cstheme="majorBidi"/>
      <w:b/>
      <w:sz w:val="30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59"/>
    <w:rsid w:val="00E27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2714D"/>
  </w:style>
  <w:style w:type="paragraph" w:styleId="Sidfot">
    <w:name w:val="footer"/>
    <w:basedOn w:val="Normal"/>
    <w:link w:val="SidfotChar"/>
    <w:uiPriority w:val="99"/>
    <w:unhideWhenUsed/>
    <w:rsid w:val="00E27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2714D"/>
  </w:style>
  <w:style w:type="table" w:customStyle="1" w:styleId="Tabellrutnt1">
    <w:name w:val="Tabellrutnät1"/>
    <w:basedOn w:val="Normaltabell"/>
    <w:next w:val="Tabellrutnt"/>
    <w:uiPriority w:val="39"/>
    <w:rsid w:val="00BC0B6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shllartext">
    <w:name w:val="Placeholder Text"/>
    <w:basedOn w:val="Standardstycketeckensnitt"/>
    <w:uiPriority w:val="99"/>
    <w:semiHidden/>
    <w:rsid w:val="008D6AFB"/>
    <w:rPr>
      <w:color w:val="808080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8D6A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8D6AFB"/>
    <w:rPr>
      <w:rFonts w:ascii="Tahoma" w:hAnsi="Tahoma" w:cs="Tahoma"/>
      <w:sz w:val="16"/>
      <w:szCs w:val="16"/>
    </w:rPr>
  </w:style>
  <w:style w:type="paragraph" w:styleId="Liststycke">
    <w:name w:val="List Paragraph"/>
    <w:basedOn w:val="Normal"/>
    <w:uiPriority w:val="34"/>
    <w:qFormat/>
    <w:rsid w:val="000F7674"/>
    <w:pPr>
      <w:ind w:left="720"/>
      <w:contextualSpacing/>
    </w:pPr>
  </w:style>
  <w:style w:type="character" w:customStyle="1" w:styleId="Rubrik1Char">
    <w:name w:val="Rubrik 1 Char"/>
    <w:basedOn w:val="Standardstycketeckensnitt"/>
    <w:link w:val="Rubrik1"/>
    <w:uiPriority w:val="9"/>
    <w:rsid w:val="00FA2ECF"/>
    <w:rPr>
      <w:rFonts w:asciiTheme="majorHAnsi" w:eastAsiaTheme="majorEastAsia" w:hAnsiTheme="majorHAnsi" w:cstheme="majorBidi"/>
      <w:b/>
      <w:sz w:val="30"/>
      <w:szCs w:val="32"/>
    </w:rPr>
  </w:style>
  <w:style w:type="character" w:styleId="Hyperlnk">
    <w:name w:val="Hyperlink"/>
    <w:basedOn w:val="Standardstycketeckensnitt"/>
    <w:uiPriority w:val="99"/>
    <w:unhideWhenUsed/>
    <w:rsid w:val="00FA2ECF"/>
    <w:rPr>
      <w:color w:val="0000FF" w:themeColor="hyperlink"/>
      <w:u w:val="single"/>
    </w:rPr>
  </w:style>
  <w:style w:type="paragraph" w:styleId="Fotnotstext">
    <w:name w:val="footnote text"/>
    <w:basedOn w:val="Normal"/>
    <w:link w:val="FotnotstextChar"/>
    <w:uiPriority w:val="99"/>
    <w:semiHidden/>
    <w:unhideWhenUsed/>
    <w:rsid w:val="00FA2ECF"/>
    <w:pPr>
      <w:spacing w:after="0" w:line="240" w:lineRule="auto"/>
    </w:pPr>
    <w:rPr>
      <w:sz w:val="20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FA2ECF"/>
    <w:rPr>
      <w:sz w:val="20"/>
      <w:szCs w:val="20"/>
    </w:rPr>
  </w:style>
  <w:style w:type="character" w:styleId="Fotnotsreferens">
    <w:name w:val="footnote reference"/>
    <w:basedOn w:val="Standardstycketeckensnitt"/>
    <w:uiPriority w:val="99"/>
    <w:semiHidden/>
    <w:unhideWhenUsed/>
    <w:rsid w:val="00FA2ECF"/>
    <w:rPr>
      <w:vertAlign w:val="superscript"/>
    </w:rPr>
  </w:style>
  <w:style w:type="character" w:styleId="Kommentarsreferens">
    <w:name w:val="annotation reference"/>
    <w:basedOn w:val="Standardstycketeckensnitt"/>
    <w:uiPriority w:val="99"/>
    <w:semiHidden/>
    <w:unhideWhenUsed/>
    <w:rsid w:val="00EF4F0F"/>
    <w:rPr>
      <w:sz w:val="16"/>
      <w:szCs w:val="16"/>
    </w:rPr>
  </w:style>
  <w:style w:type="paragraph" w:styleId="Kommentarer">
    <w:name w:val="annotation text"/>
    <w:basedOn w:val="Normal"/>
    <w:link w:val="KommentarerChar"/>
    <w:uiPriority w:val="99"/>
    <w:semiHidden/>
    <w:unhideWhenUsed/>
    <w:rsid w:val="00EF4F0F"/>
    <w:pPr>
      <w:spacing w:line="240" w:lineRule="auto"/>
    </w:pPr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uiPriority w:val="99"/>
    <w:semiHidden/>
    <w:rsid w:val="00EF4F0F"/>
    <w:rPr>
      <w:sz w:val="20"/>
      <w:szCs w:val="20"/>
    </w:rPr>
  </w:style>
  <w:style w:type="paragraph" w:styleId="Kommentarsmne">
    <w:name w:val="annotation subject"/>
    <w:basedOn w:val="Kommentarer"/>
    <w:next w:val="Kommentarer"/>
    <w:link w:val="KommentarsmneChar"/>
    <w:uiPriority w:val="99"/>
    <w:semiHidden/>
    <w:unhideWhenUsed/>
    <w:rsid w:val="00EF4F0F"/>
    <w:rPr>
      <w:b/>
      <w:bCs/>
    </w:rPr>
  </w:style>
  <w:style w:type="character" w:customStyle="1" w:styleId="KommentarsmneChar">
    <w:name w:val="Kommentarsämne Char"/>
    <w:basedOn w:val="KommentarerChar"/>
    <w:link w:val="Kommentarsmne"/>
    <w:uiPriority w:val="99"/>
    <w:semiHidden/>
    <w:rsid w:val="00EF4F0F"/>
    <w:rPr>
      <w:b/>
      <w:bCs/>
      <w:sz w:val="20"/>
      <w:szCs w:val="20"/>
    </w:rPr>
  </w:style>
  <w:style w:type="paragraph" w:customStyle="1" w:styleId="Default">
    <w:name w:val="Default"/>
    <w:rsid w:val="00B749DF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1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header" Target="header1.xml" />
  <Relationship Id="rId3" Type="http://schemas.openxmlformats.org/officeDocument/2006/relationships/settings" Target="settings.xml" />
  <Relationship Id="rId7" Type="http://schemas.openxmlformats.org/officeDocument/2006/relationships/hyperlink" Target="https://eur-lex.europa.eu/legal-content/SV/TXT/?uri=CELEX%3A32014R0833" TargetMode="Externa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10" Type="http://schemas.openxmlformats.org/officeDocument/2006/relationships/theme" Target="theme/theme1.xml" />
  <Relationship Id="rId4" Type="http://schemas.openxmlformats.org/officeDocument/2006/relationships/webSettings" Target="webSettings.xml" />
  <Relationship Id="rId9" Type="http://schemas.openxmlformats.org/officeDocument/2006/relationships/fontTable" Target="fontTable.xml" />
</Relationships>
</file>

<file path=word/_rels/header1.xml.rels>&#65279;<?xml version="1.0" encoding="UTF-8" standalone="yes"?>
<Relationships xmlns="http://schemas.openxmlformats.org/package/2006/relationships">
  <Relationship Id="rId1" Type="http://schemas.openxmlformats.org/officeDocument/2006/relationships/image" Target="media/image1.png" />
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KSF\Ekonomi\Upphandling\(4)%20Mallar\(3)%20Upphandlingsdokument\(1)%20UHD%20Gemensamma%20mallar\F&#246;rs&#228;kran%20enligt%20R&#197;DETS%20F&#214;RORDNINGAR.dotx" TargetMode="Externa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Försäkran enligt RÅDETS FÖRORDNINGAR.dotx</Template>
  <TotalTime>0</TotalTime>
  <Pages>2</Pages>
  <Words>549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2023-08-23T14:58:00Z</dcterms:created>
  <dcterms:modified xsi:type="dcterms:W3CDTF">2023-08-23T15:00:00Z</dcterms:modified>
</cp:coreProperties>
</file>